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Osnovna škola Poličnik</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Franje Tuđmana 68</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Poličnik</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KLASA:</w:t>
      </w:r>
      <w:r w:rsidR="00932D49">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602-01/19-01/303</w:t>
      </w:r>
    </w:p>
    <w:p w:rsidR="009F63F4" w:rsidRPr="008A06A2" w:rsidRDefault="00932D49"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URBROJ:2198</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p>
    <w:p w:rsidR="009F63F4" w:rsidRPr="008A06A2" w:rsidRDefault="00932D49"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Poličnik, 16</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siječnja 2020.g.</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63F4" w:rsidRPr="003A3581" w:rsidRDefault="009F63F4" w:rsidP="009F63F4">
      <w:pPr>
        <w:spacing w:before="100" w:beforeAutospacing="1" w:after="100" w:afterAutospacing="1" w:line="240" w:lineRule="auto"/>
        <w:jc w:val="center"/>
        <w:rPr>
          <w:rFonts w:ascii="Times New Roman" w:eastAsia="Times New Roman" w:hAnsi="Times New Roman" w:cs="Times New Roman"/>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581">
        <w:rPr>
          <w:rFonts w:ascii="Times New Roman" w:eastAsia="Times New Roman" w:hAnsi="Times New Roman" w:cs="Times New Roman"/>
          <w:bCs/>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POZIV NA TESTIRANJE</w:t>
      </w:r>
    </w:p>
    <w:p w:rsidR="009F63F4" w:rsidRPr="008A06A2" w:rsidRDefault="009F63F4"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kandidata za natječaj za radno mjesto učitelja/</w:t>
      </w:r>
      <w:proofErr w:type="spellStart"/>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proofErr w:type="spellEnd"/>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Pr="008A06A2" w:rsidRDefault="00932D49"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razredne nastave </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neodređeno, puno radno vrijeme- 1 izvršitelj</w:t>
      </w:r>
    </w:p>
    <w:p w:rsidR="009F63F4" w:rsidRPr="008A06A2" w:rsidRDefault="009F63F4" w:rsidP="009F63F4">
      <w:pPr>
        <w:spacing w:after="0"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63F4" w:rsidRPr="008A06A2" w:rsidRDefault="009F63F4" w:rsidP="00210E0B">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Temeljem čl. 11. Pravilnika o načinu i postupku zapošljavanja u Osnovnoj školi Poličnik, Poličnik, Povjerenstvo za postupak vrednovanja kandidata upućuje </w:t>
      </w:r>
      <w:r w:rsidR="00210E0B">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poziv na testiranje kandidatima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koji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ispunjavaju formalne uvjete natječaja</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za navedeno radno mjesto i koji su pravodobno dostavili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potpunu i</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pravovaljanu dokumentaciju.</w:t>
      </w:r>
    </w:p>
    <w:p w:rsidR="000E206B" w:rsidRPr="008A06A2" w:rsidRDefault="005A68E2"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Pismeno t</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estiranje će se obaviti u prostoru škole, </w:t>
      </w:r>
      <w:r w:rsidR="00932D49">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učionica razredne nastave,</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32D49">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w:t>
      </w:r>
      <w:r w:rsidR="00932D49">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iječnja 2020.godine (četvrtak</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početkom u 11:45</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32D49">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Pisano testiranje započinje za sve kandidate u zakazano vrijeme.</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Pr="008A06A2" w:rsidRDefault="005A68E2"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pismeno testiranje pozivaju se sljedeći k</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andidat</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F63F4" w:rsidRDefault="00932D49" w:rsidP="003A3581">
      <w:pPr>
        <w:numPr>
          <w:ilvl w:val="0"/>
          <w:numId w:val="5"/>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Škara</w:t>
      </w:r>
    </w:p>
    <w:p w:rsidR="00932D49" w:rsidRDefault="00932D49" w:rsidP="003A3581">
      <w:pPr>
        <w:numPr>
          <w:ilvl w:val="0"/>
          <w:numId w:val="5"/>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proofErr w:type="spellStart"/>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Čulina</w:t>
      </w:r>
      <w:proofErr w:type="spellEnd"/>
    </w:p>
    <w:p w:rsidR="00932D49" w:rsidRDefault="00932D49" w:rsidP="003A3581">
      <w:pPr>
        <w:numPr>
          <w:ilvl w:val="0"/>
          <w:numId w:val="5"/>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Jakovčević</w:t>
      </w:r>
      <w:proofErr w:type="spellEnd"/>
    </w:p>
    <w:p w:rsidR="00932D49" w:rsidRDefault="00932D49" w:rsidP="003A3581">
      <w:pPr>
        <w:numPr>
          <w:ilvl w:val="0"/>
          <w:numId w:val="5"/>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proofErr w:type="spellStart"/>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Bubić</w:t>
      </w:r>
      <w:proofErr w:type="spellEnd"/>
    </w:p>
    <w:p w:rsidR="00932D49" w:rsidRDefault="00932D49" w:rsidP="003A3581">
      <w:pPr>
        <w:numPr>
          <w:ilvl w:val="0"/>
          <w:numId w:val="5"/>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Rogić</w:t>
      </w:r>
    </w:p>
    <w:p w:rsidR="00932D49" w:rsidRDefault="00932D49" w:rsidP="003A3581">
      <w:pPr>
        <w:numPr>
          <w:ilvl w:val="0"/>
          <w:numId w:val="5"/>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 </w:t>
      </w:r>
      <w:proofErr w:type="spellStart"/>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Šušić</w:t>
      </w:r>
      <w:proofErr w:type="spellEnd"/>
    </w:p>
    <w:p w:rsidR="00932D49" w:rsidRPr="008A06A2" w:rsidRDefault="00932D49" w:rsidP="003A3581">
      <w:pPr>
        <w:numPr>
          <w:ilvl w:val="0"/>
          <w:numId w:val="5"/>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Stanković</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Vrednovanje </w:t>
      </w:r>
      <w:r w:rsidR="0044689A"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kandidata će se provesti </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pisanim testiranjem</w:t>
      </w:r>
      <w:r w:rsidR="0044689A"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4B8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Pisano test</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iranje provest će se u skladu s</w:t>
      </w:r>
      <w:r w:rsidR="006D4B8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Pravilnikom o načinu i postupku zapošljavanja u Osnovnoj školi Poličnik</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Kandidat koji na</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pisanom testiranju ne</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ostvari 50% bodova ne može ići u daljnji postupak vrednovanja.</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Kandidati su dužni sa sobom imati odgovarajuću identifikacijsku ispravu (važeću osobnu iskaznicu, putovnicu ili vozačku dozvolu). Kandidati koji ne mogu dokazati identitet i kandidati koji dođu nakon naznačenog vremena, neće moći pristupiti testiranju. Ne postoji mogućnost naknadnog testiranja, bez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obzira na razloge koji kandidata priječe da testiranju pristupi u naznačeno vrijeme. Za kandidata koji ne pristupi postupku testiranja smatra se da je odustao od natječaja.</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4729D5" w:rsidRPr="004729D5" w:rsidRDefault="009F63F4"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Područja iz kojih će se obaviti vrednovanje odnosno testiranje kandidata:</w:t>
      </w:r>
    </w:p>
    <w:p w:rsidR="004729D5" w:rsidRPr="004729D5"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29D5" w:rsidRPr="004729D5"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Statut Osnovne škole Poličnik </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stranicama Škole pod rubrikom „Pravilnici“)</w:t>
      </w:r>
    </w:p>
    <w:p w:rsidR="00DB08BC" w:rsidRPr="00DB08BC" w:rsidRDefault="004729D5"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Zakon o odgoju i obrazovanju u osnovnoj i srednjoj školi („NN“ br. 87/08., 86/09., 92/10., 105/10., 90/11., 5/12., 16/12.,86/12., 126/12.,94/13.,152/14.i 7/17 i 68/18)</w:t>
      </w:r>
      <w:r w:rsidR="00DB08BC"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DB08BC" w:rsidRPr="00DB08BC" w:rsidRDefault="00DB08BC"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Predmetni kurikulum Hrvatski jezik (</w:t>
      </w:r>
      <w:hyperlink r:id="rId5" w:history="1">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http://mzos.hr/datoteke/1-Predmetni_kur</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kulum-Hrvatski_jezik.pdf</w:t>
        </w:r>
      </w:hyperlink>
    </w:p>
    <w:p w:rsidR="00DB08BC" w:rsidRPr="00DB08BC" w:rsidRDefault="00DB08BC"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Predmetni kurikulum Tjelesna i zdravstvena kultura</w:t>
      </w:r>
      <w:r w:rsidRPr="00DB08BC">
        <w:rPr>
          <w:rFonts w:ascii="Times New Roman" w:eastAsia="Times New Roman" w:hAnsi="Times New Roman" w:cs="Times New Roman"/>
          <w:b/>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6" w:history="1">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http://mzos.hr/da</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oteke/18-Predmetni_kurikulum-Tj</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lesna_i_zdravstvena_kultura.pdf</w:t>
        </w:r>
      </w:hyperlink>
    </w:p>
    <w:p w:rsidR="00DB08BC" w:rsidRDefault="00DB08BC"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Predmetni kurikulum Glazbena kultura i Glazbena umjetnost </w:t>
      </w:r>
      <w:hyperlink r:id="rId7" w:history="1">
        <w:r w:rsidRPr="00DB08BC">
          <w:rPr>
            <w:color w:val="0000FF"/>
            <w:u w:val="single"/>
          </w:rPr>
          <w:t>http://mzos.hr/dato</w:t>
        </w:r>
        <w:r w:rsidRPr="00DB08BC">
          <w:rPr>
            <w:color w:val="0000FF"/>
            <w:u w:val="single"/>
          </w:rPr>
          <w:t>t</w:t>
        </w:r>
        <w:r w:rsidRPr="00DB08BC">
          <w:rPr>
            <w:color w:val="0000FF"/>
            <w:u w:val="single"/>
          </w:rPr>
          <w:t>eke/16-Predmetni_kurikulum-Glazbena_kultura_i_Glazbena_umje</w:t>
        </w:r>
        <w:r w:rsidRPr="00DB08BC">
          <w:rPr>
            <w:color w:val="0000FF"/>
            <w:u w:val="single"/>
          </w:rPr>
          <w:t>t</w:t>
        </w:r>
        <w:r w:rsidRPr="00DB08BC">
          <w:rPr>
            <w:color w:val="0000FF"/>
            <w:u w:val="single"/>
          </w:rPr>
          <w:t>nost.pdf</w:t>
        </w:r>
      </w:hyperlink>
    </w:p>
    <w:p w:rsidR="00DB08BC" w:rsidRPr="00DB08BC" w:rsidRDefault="00DB08BC"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Predmetni kurikulum Likovna kultura i Likovna umjetnost</w:t>
      </w:r>
      <w:r w:rsidRPr="00DB08BC">
        <w:rPr>
          <w:rFonts w:ascii="Times New Roman" w:eastAsia="Times New Roman" w:hAnsi="Times New Roman" w:cs="Times New Roman"/>
          <w:b/>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 w:history="1">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http://mzos.hr/datoteke/17-Predmetni_kurikulum-Likovna_kultur</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i_Likovna_umjetnost.pdf</w:t>
        </w:r>
      </w:hyperlink>
      <w:r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08BC" w:rsidRDefault="00DB08BC"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Predmetni kurikulum Matematika (</w:t>
      </w:r>
      <w:hyperlink r:id="rId9" w:history="1">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http://mzos.hr/datoteke/6-Pr</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B08BC">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dmetni_kurikulum-Matematika.pdf</w:t>
        </w:r>
      </w:hyperlink>
      <w:r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50015" w:rsidRPr="004729D5" w:rsidRDefault="00641C71"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Predmetni kurikulum Priroda i društvo </w:t>
      </w:r>
      <w:hyperlink r:id="rId10" w:history="1">
        <w:r w:rsidRPr="00641C71">
          <w:rPr>
            <w:color w:val="0000FF"/>
            <w:u w:val="single"/>
          </w:rPr>
          <w:t>http://mz</w:t>
        </w:r>
        <w:r w:rsidRPr="00641C71">
          <w:rPr>
            <w:color w:val="0000FF"/>
            <w:u w:val="single"/>
          </w:rPr>
          <w:t>o</w:t>
        </w:r>
        <w:r w:rsidRPr="00641C71">
          <w:rPr>
            <w:color w:val="0000FF"/>
            <w:u w:val="single"/>
          </w:rPr>
          <w:t>s.hr/datoteke/7-Predmetni_kurikulum-Priroda_i_drustvo.pdf</w:t>
        </w:r>
      </w:hyperlink>
      <w:r w:rsidR="00AC3C09">
        <w:t xml:space="preserve"> </w:t>
      </w:r>
    </w:p>
    <w:p w:rsidR="004729D5" w:rsidRPr="004729D5" w:rsidRDefault="0045001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Pravilnik o osnovnoškolskom i srednjoškolskom odgoju i obrazovanju učenika s teškoćama u razvoju („Narodne novine“, broj 24/15),</w:t>
      </w:r>
    </w:p>
    <w:p w:rsidR="009F63F4" w:rsidRDefault="0045001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Pravilnik o  kriterijima za izricanje pedagoških mjera (Narodne novine“, broj 94/15 i 3/17)</w:t>
      </w:r>
      <w:r w:rsid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29D5"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8BC" w:rsidRDefault="00DB08BC"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8BC"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Povjerenstvo</w:t>
      </w:r>
    </w:p>
    <w:sectPr w:rsidR="00DB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F8"/>
    <w:multiLevelType w:val="multilevel"/>
    <w:tmpl w:val="EEA2595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2C643E8E"/>
    <w:multiLevelType w:val="multilevel"/>
    <w:tmpl w:val="299E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D4BA6"/>
    <w:multiLevelType w:val="multilevel"/>
    <w:tmpl w:val="ABCC649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50E22FF"/>
    <w:multiLevelType w:val="multilevel"/>
    <w:tmpl w:val="7426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122EB2"/>
    <w:multiLevelType w:val="multilevel"/>
    <w:tmpl w:val="486A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F4"/>
    <w:rsid w:val="000E206B"/>
    <w:rsid w:val="001A1CA4"/>
    <w:rsid w:val="00210E0B"/>
    <w:rsid w:val="002D1D51"/>
    <w:rsid w:val="003A3581"/>
    <w:rsid w:val="0044689A"/>
    <w:rsid w:val="00450015"/>
    <w:rsid w:val="004729D5"/>
    <w:rsid w:val="005A68E2"/>
    <w:rsid w:val="00641C71"/>
    <w:rsid w:val="006D4B81"/>
    <w:rsid w:val="007019EA"/>
    <w:rsid w:val="007A4866"/>
    <w:rsid w:val="008A06A2"/>
    <w:rsid w:val="00932D49"/>
    <w:rsid w:val="009F63F4"/>
    <w:rsid w:val="00AC3C09"/>
    <w:rsid w:val="00CC4C06"/>
    <w:rsid w:val="00DB08BC"/>
    <w:rsid w:val="00E32B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8E4"/>
  <w15:chartTrackingRefBased/>
  <w15:docId w15:val="{F80A2EE7-A69F-4BC1-8B31-9DC28425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E20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206B"/>
    <w:rPr>
      <w:rFonts w:ascii="Segoe UI" w:hAnsi="Segoe UI" w:cs="Segoe UI"/>
      <w:sz w:val="18"/>
      <w:szCs w:val="18"/>
    </w:rPr>
  </w:style>
  <w:style w:type="character" w:styleId="Hiperveza">
    <w:name w:val="Hyperlink"/>
    <w:basedOn w:val="Zadanifontodlomka"/>
    <w:uiPriority w:val="99"/>
    <w:unhideWhenUsed/>
    <w:rsid w:val="00450015"/>
    <w:rPr>
      <w:color w:val="0563C1" w:themeColor="hyperlink"/>
      <w:u w:val="single"/>
    </w:rPr>
  </w:style>
  <w:style w:type="character" w:styleId="SlijeenaHiperveza">
    <w:name w:val="FollowedHyperlink"/>
    <w:basedOn w:val="Zadanifontodlomka"/>
    <w:uiPriority w:val="99"/>
    <w:semiHidden/>
    <w:unhideWhenUsed/>
    <w:rsid w:val="00450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751">
      <w:bodyDiv w:val="1"/>
      <w:marLeft w:val="0"/>
      <w:marRight w:val="0"/>
      <w:marTop w:val="0"/>
      <w:marBottom w:val="0"/>
      <w:divBdr>
        <w:top w:val="none" w:sz="0" w:space="0" w:color="auto"/>
        <w:left w:val="none" w:sz="0" w:space="0" w:color="auto"/>
        <w:bottom w:val="none" w:sz="0" w:space="0" w:color="auto"/>
        <w:right w:val="none" w:sz="0" w:space="0" w:color="auto"/>
      </w:divBdr>
    </w:div>
    <w:div w:id="1441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os.hr/datoteke/17-Predmetni_kurikulum-Likovna_kultura_i_Likovna_umjetnost.pdf" TargetMode="External"/><Relationship Id="rId3" Type="http://schemas.openxmlformats.org/officeDocument/2006/relationships/settings" Target="settings.xml"/><Relationship Id="rId7" Type="http://schemas.openxmlformats.org/officeDocument/2006/relationships/hyperlink" Target="http://mzos.hr/datoteke/16-Predmetni_kurikulum-Glazbena_kultura_i_Glazbena_umjetno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zos.hr/datoteke/18-Predmetni_kurikulum-Tjelesna_i_zdravstvena_kultura.pdf" TargetMode="External"/><Relationship Id="rId11" Type="http://schemas.openxmlformats.org/officeDocument/2006/relationships/fontTable" Target="fontTable.xml"/><Relationship Id="rId5" Type="http://schemas.openxmlformats.org/officeDocument/2006/relationships/hyperlink" Target="http://mzos.hr/datoteke/1-Predmetni_kurikulum-Hrvatski_jezik.pdf" TargetMode="External"/><Relationship Id="rId10" Type="http://schemas.openxmlformats.org/officeDocument/2006/relationships/hyperlink" Target="http://mzos.hr/datoteke/7-Predmetni_kurikulum-Priroda_i_drustvo.pdf" TargetMode="External"/><Relationship Id="rId4" Type="http://schemas.openxmlformats.org/officeDocument/2006/relationships/webSettings" Target="webSettings.xml"/><Relationship Id="rId9" Type="http://schemas.openxmlformats.org/officeDocument/2006/relationships/hyperlink" Target="http://mzos.hr/datoteke/6-Predmetni_kurikulum-Matematik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635</Words>
  <Characters>3624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2020-01-16T11:26:00Z</cp:lastPrinted>
  <dcterms:created xsi:type="dcterms:W3CDTF">2020-01-07T12:34:00Z</dcterms:created>
  <dcterms:modified xsi:type="dcterms:W3CDTF">2020-01-16T13:57:00Z</dcterms:modified>
</cp:coreProperties>
</file>